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D" w:rsidRPr="00DD1C7D" w:rsidRDefault="00DD1C7D" w:rsidP="00DD1C7D">
      <w:pPr>
        <w:jc w:val="center"/>
        <w:rPr>
          <w:rFonts w:eastAsia="標楷體"/>
          <w:bCs/>
          <w:w w:val="90"/>
          <w:sz w:val="40"/>
          <w:szCs w:val="40"/>
        </w:rPr>
      </w:pPr>
      <w:r w:rsidRPr="00DD1C7D">
        <w:rPr>
          <w:rFonts w:eastAsia="標楷體" w:hint="eastAsia"/>
          <w:bCs/>
          <w:w w:val="90"/>
          <w:sz w:val="40"/>
          <w:szCs w:val="40"/>
        </w:rPr>
        <w:t>中華民國舉重協會</w:t>
      </w:r>
      <w:r w:rsidRPr="002A6303">
        <w:rPr>
          <w:rFonts w:eastAsia="標楷體" w:hint="eastAsia"/>
          <w:bCs/>
          <w:w w:val="90"/>
          <w:sz w:val="40"/>
          <w:szCs w:val="40"/>
        </w:rPr>
        <w:t>10</w:t>
      </w:r>
      <w:r w:rsidR="002D3EB0" w:rsidRPr="002A6303">
        <w:rPr>
          <w:rFonts w:eastAsia="標楷體" w:hint="eastAsia"/>
          <w:bCs/>
          <w:w w:val="90"/>
          <w:sz w:val="40"/>
          <w:szCs w:val="40"/>
        </w:rPr>
        <w:t>8</w:t>
      </w:r>
      <w:r w:rsidRPr="00DD1C7D">
        <w:rPr>
          <w:rFonts w:eastAsia="標楷體" w:hint="eastAsia"/>
          <w:bCs/>
          <w:w w:val="90"/>
          <w:sz w:val="40"/>
          <w:szCs w:val="40"/>
        </w:rPr>
        <w:t>年度舉重</w:t>
      </w:r>
      <w:r w:rsidRPr="00DD1C7D">
        <w:rPr>
          <w:rFonts w:eastAsia="標楷體" w:hint="eastAsia"/>
          <w:bCs/>
          <w:w w:val="90"/>
          <w:sz w:val="40"/>
          <w:szCs w:val="40"/>
        </w:rPr>
        <w:t>C</w:t>
      </w:r>
      <w:r w:rsidRPr="00DD1C7D">
        <w:rPr>
          <w:rFonts w:eastAsia="標楷體" w:hint="eastAsia"/>
          <w:bCs/>
          <w:w w:val="90"/>
          <w:sz w:val="40"/>
          <w:szCs w:val="40"/>
        </w:rPr>
        <w:t>級裁判講習會實施辦法</w:t>
      </w:r>
    </w:p>
    <w:p w:rsidR="00DD1C7D" w:rsidRPr="00DD1C7D" w:rsidRDefault="00DD1C7D" w:rsidP="00DD1C7D">
      <w:pPr>
        <w:jc w:val="center"/>
        <w:rPr>
          <w:rFonts w:eastAsia="標楷體"/>
          <w:sz w:val="16"/>
          <w:szCs w:val="16"/>
        </w:rPr>
      </w:pPr>
    </w:p>
    <w:p w:rsidR="00901427" w:rsidRPr="00DD1C7D" w:rsidRDefault="00DD1C7D" w:rsidP="00901427">
      <w:pPr>
        <w:snapToGrid w:val="0"/>
        <w:ind w:left="1962" w:hangingChars="700" w:hanging="1962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b/>
          <w:sz w:val="28"/>
          <w:szCs w:val="28"/>
        </w:rPr>
        <w:t>一、依　　據：</w:t>
      </w:r>
      <w:r w:rsidR="00901427" w:rsidRPr="00DD1C7D">
        <w:rPr>
          <w:rFonts w:eastAsia="標楷體" w:hint="eastAsia"/>
          <w:sz w:val="28"/>
          <w:szCs w:val="28"/>
        </w:rPr>
        <w:t>依據中華民國體育運動總會</w:t>
      </w:r>
      <w:r w:rsidR="008E2A67">
        <w:rPr>
          <w:rFonts w:eastAsia="標楷體" w:hint="eastAsia"/>
          <w:sz w:val="28"/>
          <w:szCs w:val="28"/>
        </w:rPr>
        <w:t xml:space="preserve">   </w:t>
      </w:r>
      <w:r w:rsidR="00901427" w:rsidRPr="00DD1C7D">
        <w:rPr>
          <w:rFonts w:eastAsia="標楷體" w:hint="eastAsia"/>
          <w:sz w:val="28"/>
          <w:szCs w:val="28"/>
        </w:rPr>
        <w:t>年</w:t>
      </w:r>
      <w:r w:rsidR="008E2A67">
        <w:rPr>
          <w:rFonts w:eastAsia="標楷體" w:hint="eastAsia"/>
          <w:sz w:val="28"/>
          <w:szCs w:val="28"/>
        </w:rPr>
        <w:t xml:space="preserve">  </w:t>
      </w:r>
      <w:r w:rsidR="00901427" w:rsidRPr="00DD1C7D">
        <w:rPr>
          <w:rFonts w:eastAsia="標楷體" w:hint="eastAsia"/>
          <w:sz w:val="28"/>
          <w:szCs w:val="28"/>
        </w:rPr>
        <w:t>月</w:t>
      </w:r>
      <w:r w:rsidR="008E2A67">
        <w:rPr>
          <w:rFonts w:eastAsia="標楷體" w:hint="eastAsia"/>
          <w:sz w:val="28"/>
          <w:szCs w:val="28"/>
        </w:rPr>
        <w:t xml:space="preserve">  </w:t>
      </w:r>
      <w:r w:rsidR="00901427" w:rsidRPr="00DD1C7D">
        <w:rPr>
          <w:rFonts w:eastAsia="標楷體" w:hint="eastAsia"/>
          <w:sz w:val="28"/>
          <w:szCs w:val="28"/>
        </w:rPr>
        <w:t>日體總輔字第</w:t>
      </w:r>
      <w:r w:rsidR="008E2A67">
        <w:rPr>
          <w:rFonts w:eastAsia="標楷體" w:hint="eastAsia"/>
          <w:sz w:val="28"/>
          <w:szCs w:val="28"/>
        </w:rPr>
        <w:t xml:space="preserve">        </w:t>
      </w:r>
      <w:r w:rsidR="00901427" w:rsidRPr="00DD1C7D">
        <w:rPr>
          <w:rFonts w:eastAsia="標楷體" w:hint="eastAsia"/>
          <w:sz w:val="28"/>
          <w:szCs w:val="28"/>
        </w:rPr>
        <w:t>號函核定辦理。</w:t>
      </w:r>
    </w:p>
    <w:p w:rsidR="00DD1C7D" w:rsidRPr="00DD1C7D" w:rsidRDefault="00DD1C7D" w:rsidP="002139D4">
      <w:pPr>
        <w:snapToGrid w:val="0"/>
        <w:ind w:left="1962" w:hangingChars="700" w:hanging="1962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b/>
          <w:sz w:val="28"/>
          <w:szCs w:val="28"/>
        </w:rPr>
        <w:t>二、目　　的：</w:t>
      </w:r>
      <w:r w:rsidRPr="00DD1C7D">
        <w:rPr>
          <w:rFonts w:eastAsia="標楷體" w:hint="eastAsia"/>
          <w:sz w:val="28"/>
          <w:szCs w:val="28"/>
        </w:rPr>
        <w:t>培育舉重裁判專業技術，進而提升舉重運動水準。</w:t>
      </w:r>
    </w:p>
    <w:p w:rsidR="00DD1C7D" w:rsidRPr="00DD1C7D" w:rsidRDefault="00DD1C7D" w:rsidP="002139D4">
      <w:pPr>
        <w:snapToGrid w:val="0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b/>
          <w:sz w:val="28"/>
          <w:szCs w:val="28"/>
        </w:rPr>
        <w:t>三、指導單位：</w:t>
      </w:r>
      <w:r w:rsidR="002139D4">
        <w:rPr>
          <w:rFonts w:eastAsia="標楷體" w:hint="eastAsia"/>
          <w:sz w:val="28"/>
          <w:szCs w:val="28"/>
        </w:rPr>
        <w:t>教育部體育署</w:t>
      </w:r>
      <w:r w:rsidRPr="00DD1C7D">
        <w:rPr>
          <w:rFonts w:eastAsia="標楷體" w:hint="eastAsia"/>
          <w:sz w:val="28"/>
          <w:szCs w:val="28"/>
        </w:rPr>
        <w:t>、中華民國體育運動總會。</w:t>
      </w:r>
    </w:p>
    <w:p w:rsidR="00DD1C7D" w:rsidRPr="00DD1C7D" w:rsidRDefault="00DD1C7D" w:rsidP="002139D4">
      <w:pPr>
        <w:snapToGrid w:val="0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b/>
          <w:sz w:val="28"/>
          <w:szCs w:val="28"/>
        </w:rPr>
        <w:t>四、主辦單位：</w:t>
      </w:r>
      <w:r w:rsidRPr="00DD1C7D">
        <w:rPr>
          <w:rFonts w:eastAsia="標楷體" w:hint="eastAsia"/>
          <w:sz w:val="28"/>
          <w:szCs w:val="28"/>
        </w:rPr>
        <w:t>中華民國舉重協會。</w:t>
      </w:r>
    </w:p>
    <w:p w:rsidR="00DD1C7D" w:rsidRPr="002E284D" w:rsidRDefault="00DD1C7D" w:rsidP="002139D4">
      <w:pPr>
        <w:snapToGrid w:val="0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b/>
          <w:sz w:val="28"/>
          <w:szCs w:val="28"/>
        </w:rPr>
        <w:t>五、協辦單位：</w:t>
      </w:r>
      <w:r w:rsidR="002E284D" w:rsidRPr="002E284D">
        <w:rPr>
          <w:rFonts w:eastAsia="標楷體" w:hint="eastAsia"/>
          <w:sz w:val="28"/>
          <w:szCs w:val="28"/>
        </w:rPr>
        <w:t>新北市立</w:t>
      </w:r>
      <w:r w:rsidR="00D00394" w:rsidRPr="002E284D">
        <w:rPr>
          <w:rFonts w:eastAsia="標楷體" w:hint="eastAsia"/>
          <w:sz w:val="28"/>
          <w:szCs w:val="28"/>
        </w:rPr>
        <w:t>中平國</w:t>
      </w:r>
      <w:r w:rsidR="002E284D">
        <w:rPr>
          <w:rFonts w:eastAsia="標楷體" w:hint="eastAsia"/>
          <w:sz w:val="28"/>
          <w:szCs w:val="28"/>
        </w:rPr>
        <w:t>民</w:t>
      </w:r>
      <w:r w:rsidR="00D00394" w:rsidRPr="002E284D">
        <w:rPr>
          <w:rFonts w:eastAsia="標楷體" w:hint="eastAsia"/>
          <w:sz w:val="28"/>
          <w:szCs w:val="28"/>
        </w:rPr>
        <w:t>中</w:t>
      </w:r>
      <w:r w:rsidR="002E284D">
        <w:rPr>
          <w:rFonts w:eastAsia="標楷體" w:hint="eastAsia"/>
          <w:sz w:val="28"/>
          <w:szCs w:val="28"/>
        </w:rPr>
        <w:t>學</w:t>
      </w:r>
    </w:p>
    <w:p w:rsidR="00DD1C7D" w:rsidRPr="00F064BB" w:rsidRDefault="00DD1C7D" w:rsidP="00F064BB">
      <w:pPr>
        <w:snapToGrid w:val="0"/>
        <w:ind w:left="1962" w:hangingChars="700" w:hanging="1962"/>
        <w:rPr>
          <w:rFonts w:eastAsia="標楷體"/>
          <w:sz w:val="28"/>
        </w:rPr>
      </w:pPr>
      <w:r w:rsidRPr="00DD1C7D">
        <w:rPr>
          <w:rFonts w:eastAsia="標楷體" w:hint="eastAsia"/>
          <w:b/>
          <w:sz w:val="28"/>
          <w:szCs w:val="28"/>
        </w:rPr>
        <w:t>六、講習日期：</w:t>
      </w:r>
      <w:r w:rsidRPr="00DD1C7D">
        <w:rPr>
          <w:rFonts w:eastAsia="標楷體" w:hint="eastAsia"/>
          <w:sz w:val="28"/>
        </w:rPr>
        <w:t>自</w:t>
      </w:r>
      <w:r w:rsidR="00262ADF">
        <w:rPr>
          <w:rFonts w:eastAsia="標楷體" w:hint="eastAsia"/>
          <w:sz w:val="28"/>
        </w:rPr>
        <w:t>10</w:t>
      </w:r>
      <w:r w:rsidR="00F064BB">
        <w:rPr>
          <w:rFonts w:eastAsia="標楷體" w:hint="eastAsia"/>
          <w:sz w:val="28"/>
        </w:rPr>
        <w:t>8</w:t>
      </w:r>
      <w:r w:rsidRPr="00DD1C7D">
        <w:rPr>
          <w:rFonts w:eastAsia="標楷體" w:hint="eastAsia"/>
          <w:sz w:val="28"/>
        </w:rPr>
        <w:t>年</w:t>
      </w:r>
      <w:r w:rsidR="00F064BB">
        <w:rPr>
          <w:rFonts w:eastAsia="標楷體" w:hint="eastAsia"/>
          <w:sz w:val="28"/>
        </w:rPr>
        <w:t>2</w:t>
      </w:r>
      <w:r w:rsidRPr="00DD1C7D">
        <w:rPr>
          <w:rFonts w:eastAsia="標楷體" w:hint="eastAsia"/>
          <w:sz w:val="28"/>
        </w:rPr>
        <w:t>月</w:t>
      </w:r>
      <w:r w:rsidR="00F064BB">
        <w:rPr>
          <w:rFonts w:eastAsia="標楷體" w:hint="eastAsia"/>
          <w:sz w:val="28"/>
        </w:rPr>
        <w:t>16</w:t>
      </w:r>
      <w:r w:rsidRPr="00DD1C7D">
        <w:rPr>
          <w:rFonts w:eastAsia="標楷體" w:hint="eastAsia"/>
          <w:sz w:val="28"/>
        </w:rPr>
        <w:t>日</w:t>
      </w:r>
      <w:r w:rsidRPr="00DD1C7D">
        <w:rPr>
          <w:rFonts w:eastAsia="標楷體"/>
          <w:sz w:val="28"/>
        </w:rPr>
        <w:t>(</w:t>
      </w:r>
      <w:r w:rsidR="00F064BB">
        <w:rPr>
          <w:rFonts w:eastAsia="標楷體" w:hint="eastAsia"/>
          <w:sz w:val="28"/>
        </w:rPr>
        <w:t>星期六</w:t>
      </w:r>
      <w:r w:rsidRPr="00DD1C7D">
        <w:rPr>
          <w:rFonts w:eastAsia="標楷體"/>
          <w:sz w:val="28"/>
        </w:rPr>
        <w:t>)</w:t>
      </w:r>
      <w:r w:rsidRPr="00DD1C7D">
        <w:rPr>
          <w:rFonts w:eastAsia="標楷體" w:hint="eastAsia"/>
          <w:sz w:val="28"/>
        </w:rPr>
        <w:t>起至</w:t>
      </w:r>
      <w:r w:rsidR="00262ADF">
        <w:rPr>
          <w:rFonts w:eastAsia="標楷體" w:hint="eastAsia"/>
          <w:sz w:val="28"/>
        </w:rPr>
        <w:t>10</w:t>
      </w:r>
      <w:r w:rsidR="00F064BB">
        <w:rPr>
          <w:rFonts w:eastAsia="標楷體" w:hint="eastAsia"/>
          <w:sz w:val="28"/>
        </w:rPr>
        <w:t>8</w:t>
      </w:r>
      <w:r w:rsidRPr="00DD1C7D">
        <w:rPr>
          <w:rFonts w:eastAsia="標楷體" w:hint="eastAsia"/>
          <w:sz w:val="28"/>
        </w:rPr>
        <w:t>年</w:t>
      </w:r>
      <w:r w:rsidR="00F064BB">
        <w:rPr>
          <w:rFonts w:eastAsia="標楷體" w:hint="eastAsia"/>
          <w:sz w:val="28"/>
        </w:rPr>
        <w:t>2</w:t>
      </w:r>
      <w:r w:rsidRPr="00DD1C7D">
        <w:rPr>
          <w:rFonts w:eastAsia="標楷體" w:hint="eastAsia"/>
          <w:sz w:val="28"/>
        </w:rPr>
        <w:t>月</w:t>
      </w:r>
      <w:r w:rsidR="00F064BB">
        <w:rPr>
          <w:rFonts w:eastAsia="標楷體" w:hint="eastAsia"/>
          <w:sz w:val="28"/>
        </w:rPr>
        <w:t>18</w:t>
      </w:r>
      <w:r w:rsidRPr="00DD1C7D">
        <w:rPr>
          <w:rFonts w:eastAsia="標楷體" w:hint="eastAsia"/>
          <w:sz w:val="28"/>
        </w:rPr>
        <w:t>日</w:t>
      </w:r>
      <w:r w:rsidRPr="00DD1C7D">
        <w:rPr>
          <w:rFonts w:eastAsia="標楷體"/>
          <w:sz w:val="28"/>
        </w:rPr>
        <w:t>(</w:t>
      </w:r>
      <w:r w:rsidR="00F064BB">
        <w:rPr>
          <w:rFonts w:eastAsia="標楷體" w:hint="eastAsia"/>
          <w:sz w:val="28"/>
        </w:rPr>
        <w:t>星期一</w:t>
      </w:r>
      <w:r w:rsidRPr="00DD1C7D">
        <w:rPr>
          <w:rFonts w:eastAsia="標楷體"/>
          <w:sz w:val="28"/>
        </w:rPr>
        <w:t>)</w:t>
      </w:r>
      <w:r w:rsidRPr="00DD1C7D">
        <w:rPr>
          <w:rFonts w:eastAsia="標楷體" w:hint="eastAsia"/>
          <w:sz w:val="28"/>
        </w:rPr>
        <w:t>止</w:t>
      </w:r>
      <w:r w:rsidRPr="00DD1C7D">
        <w:rPr>
          <w:rFonts w:eastAsia="標楷體"/>
          <w:sz w:val="28"/>
        </w:rPr>
        <w:t>，</w:t>
      </w:r>
      <w:r w:rsidRPr="00DD1C7D">
        <w:rPr>
          <w:rFonts w:eastAsia="標楷體" w:hint="eastAsia"/>
          <w:sz w:val="28"/>
        </w:rPr>
        <w:t>共三天</w:t>
      </w:r>
      <w:r w:rsidR="00225139">
        <w:rPr>
          <w:rFonts w:eastAsia="標楷體" w:hint="eastAsia"/>
          <w:sz w:val="28"/>
        </w:rPr>
        <w:t>。</w:t>
      </w:r>
    </w:p>
    <w:p w:rsidR="006B4413" w:rsidRPr="00DD1C7D" w:rsidRDefault="00DD1C7D" w:rsidP="006B4413">
      <w:pPr>
        <w:snapToGrid w:val="0"/>
        <w:ind w:left="1985" w:hanging="1985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b/>
          <w:sz w:val="28"/>
        </w:rPr>
        <w:t>七、講習地點：</w:t>
      </w:r>
      <w:r w:rsidR="002E284D" w:rsidRPr="002E284D">
        <w:rPr>
          <w:rFonts w:eastAsia="標楷體" w:hint="eastAsia"/>
          <w:sz w:val="28"/>
          <w:szCs w:val="28"/>
        </w:rPr>
        <w:t>新北市立中平國</w:t>
      </w:r>
      <w:r w:rsidR="002E284D">
        <w:rPr>
          <w:rFonts w:eastAsia="標楷體" w:hint="eastAsia"/>
          <w:sz w:val="28"/>
          <w:szCs w:val="28"/>
        </w:rPr>
        <w:t>民</w:t>
      </w:r>
      <w:r w:rsidR="002E284D" w:rsidRPr="002E284D">
        <w:rPr>
          <w:rFonts w:eastAsia="標楷體" w:hint="eastAsia"/>
          <w:sz w:val="28"/>
          <w:szCs w:val="28"/>
        </w:rPr>
        <w:t>中</w:t>
      </w:r>
      <w:r w:rsidR="002E284D">
        <w:rPr>
          <w:rFonts w:eastAsia="標楷體" w:hint="eastAsia"/>
          <w:sz w:val="28"/>
          <w:szCs w:val="28"/>
        </w:rPr>
        <w:t>學</w:t>
      </w:r>
      <w:r w:rsidR="00D00394">
        <w:rPr>
          <w:rFonts w:eastAsia="標楷體" w:hint="eastAsia"/>
          <w:sz w:val="28"/>
          <w:szCs w:val="28"/>
        </w:rPr>
        <w:t>4</w:t>
      </w:r>
      <w:r w:rsidR="00D00394">
        <w:rPr>
          <w:rFonts w:eastAsia="標楷體" w:hint="eastAsia"/>
          <w:sz w:val="28"/>
          <w:szCs w:val="28"/>
        </w:rPr>
        <w:t>樓會議室</w:t>
      </w:r>
    </w:p>
    <w:p w:rsidR="00DD1C7D" w:rsidRPr="00DD1C7D" w:rsidRDefault="00DD1C7D" w:rsidP="002139D4">
      <w:pPr>
        <w:snapToGrid w:val="0"/>
        <w:ind w:left="1962" w:hangingChars="700" w:hanging="1962"/>
        <w:rPr>
          <w:rFonts w:eastAsia="標楷體"/>
          <w:sz w:val="28"/>
        </w:rPr>
      </w:pPr>
      <w:r w:rsidRPr="00DD1C7D">
        <w:rPr>
          <w:rFonts w:eastAsia="標楷體" w:hint="eastAsia"/>
          <w:b/>
          <w:sz w:val="28"/>
        </w:rPr>
        <w:t>八、報名資格：</w:t>
      </w:r>
      <w:r w:rsidRPr="00DD1C7D">
        <w:rPr>
          <w:rFonts w:eastAsia="標楷體" w:hint="eastAsia"/>
          <w:sz w:val="28"/>
        </w:rPr>
        <w:t>凡年滿</w:t>
      </w:r>
      <w:r w:rsidR="002E284D">
        <w:rPr>
          <w:rFonts w:eastAsia="標楷體" w:hint="eastAsia"/>
          <w:sz w:val="28"/>
        </w:rPr>
        <w:t>18</w:t>
      </w:r>
      <w:r w:rsidRPr="00DD1C7D">
        <w:rPr>
          <w:rFonts w:eastAsia="標楷體" w:hint="eastAsia"/>
          <w:sz w:val="28"/>
        </w:rPr>
        <w:t>足歲以上、</w:t>
      </w:r>
      <w:r w:rsidRPr="00DD1C7D">
        <w:rPr>
          <w:rFonts w:eastAsia="標楷體" w:hint="eastAsia"/>
          <w:sz w:val="28"/>
          <w:szCs w:val="28"/>
        </w:rPr>
        <w:t>高級中學</w:t>
      </w:r>
      <w:r w:rsidRPr="00DD1C7D">
        <w:rPr>
          <w:rFonts w:eastAsia="標楷體" w:hint="eastAsia"/>
          <w:sz w:val="28"/>
          <w:szCs w:val="28"/>
        </w:rPr>
        <w:t>(</w:t>
      </w:r>
      <w:r w:rsidRPr="00DD1C7D">
        <w:rPr>
          <w:rFonts w:eastAsia="標楷體" w:hint="eastAsia"/>
          <w:sz w:val="28"/>
          <w:szCs w:val="28"/>
        </w:rPr>
        <w:t>含同等學歷</w:t>
      </w:r>
      <w:r w:rsidRPr="00DD1C7D">
        <w:rPr>
          <w:rFonts w:eastAsia="標楷體" w:hint="eastAsia"/>
          <w:sz w:val="28"/>
          <w:szCs w:val="28"/>
        </w:rPr>
        <w:t>)</w:t>
      </w:r>
      <w:r w:rsidRPr="00DD1C7D">
        <w:rPr>
          <w:rFonts w:eastAsia="標楷體" w:hint="eastAsia"/>
          <w:sz w:val="28"/>
          <w:szCs w:val="28"/>
        </w:rPr>
        <w:t>以上學校畢業、熱心舉重運動，熟諳舉重規則均可報名參加。</w:t>
      </w:r>
    </w:p>
    <w:p w:rsidR="00DD1C7D" w:rsidRPr="00DD1C7D" w:rsidRDefault="00DD1C7D" w:rsidP="002139D4">
      <w:pPr>
        <w:snapToGrid w:val="0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b/>
          <w:sz w:val="28"/>
        </w:rPr>
        <w:t>九、報名人數：</w:t>
      </w:r>
      <w:r w:rsidRPr="00DD1C7D">
        <w:rPr>
          <w:rFonts w:eastAsia="標楷體" w:hint="eastAsia"/>
          <w:sz w:val="28"/>
        </w:rPr>
        <w:t>依報名先後順序依序錄取，</w:t>
      </w:r>
      <w:r w:rsidR="002A6303" w:rsidRPr="002A6303">
        <w:rPr>
          <w:rFonts w:eastAsia="標楷體" w:hint="eastAsia"/>
          <w:sz w:val="28"/>
        </w:rPr>
        <w:t>以</w:t>
      </w:r>
      <w:r w:rsidR="002A6303" w:rsidRPr="002A6303">
        <w:rPr>
          <w:rFonts w:eastAsia="標楷體" w:hint="eastAsia"/>
          <w:sz w:val="28"/>
        </w:rPr>
        <w:t>100</w:t>
      </w:r>
      <w:r w:rsidR="002A6303" w:rsidRPr="002A6303">
        <w:rPr>
          <w:rFonts w:eastAsia="標楷體" w:hint="eastAsia"/>
          <w:sz w:val="28"/>
        </w:rPr>
        <w:t>人為限</w:t>
      </w:r>
      <w:r w:rsidRPr="002A6303">
        <w:rPr>
          <w:rFonts w:eastAsia="標楷體" w:hint="eastAsia"/>
          <w:sz w:val="28"/>
        </w:rPr>
        <w:t>額滿為止</w:t>
      </w:r>
      <w:r w:rsidRPr="00DD1C7D">
        <w:rPr>
          <w:rFonts w:eastAsia="標楷體" w:hint="eastAsia"/>
          <w:sz w:val="28"/>
        </w:rPr>
        <w:t>。</w:t>
      </w:r>
    </w:p>
    <w:p w:rsidR="00DD1C7D" w:rsidRPr="00DD1C7D" w:rsidRDefault="00DD1C7D" w:rsidP="002139D4">
      <w:pPr>
        <w:snapToGrid w:val="0"/>
        <w:rPr>
          <w:rFonts w:eastAsia="標楷體"/>
          <w:b/>
          <w:sz w:val="28"/>
        </w:rPr>
      </w:pPr>
      <w:r w:rsidRPr="00DD1C7D">
        <w:rPr>
          <w:rFonts w:eastAsia="標楷體" w:hint="eastAsia"/>
          <w:b/>
          <w:sz w:val="28"/>
        </w:rPr>
        <w:t>十、報名手續：</w:t>
      </w:r>
    </w:p>
    <w:p w:rsidR="002139D4" w:rsidRPr="002139D4" w:rsidRDefault="00DD1C7D" w:rsidP="002139D4">
      <w:pPr>
        <w:snapToGrid w:val="0"/>
        <w:ind w:leftChars="200" w:left="2370" w:hangingChars="675" w:hanging="1890"/>
        <w:rPr>
          <w:rFonts w:eastAsia="標楷體" w:hAnsi="標楷體"/>
          <w:sz w:val="28"/>
          <w:szCs w:val="28"/>
        </w:rPr>
      </w:pPr>
      <w:r w:rsidRPr="00DD1C7D">
        <w:rPr>
          <w:rFonts w:eastAsia="標楷體" w:hint="eastAsia"/>
          <w:sz w:val="28"/>
        </w:rPr>
        <w:t>(</w:t>
      </w:r>
      <w:r w:rsidRPr="00DD1C7D">
        <w:rPr>
          <w:rFonts w:eastAsia="標楷體" w:hAnsi="標楷體" w:hint="eastAsia"/>
          <w:sz w:val="28"/>
        </w:rPr>
        <w:t>一</w:t>
      </w:r>
      <w:r w:rsidRPr="00DD1C7D">
        <w:rPr>
          <w:rFonts w:eastAsia="標楷體" w:hint="eastAsia"/>
          <w:sz w:val="28"/>
        </w:rPr>
        <w:t>)</w:t>
      </w:r>
      <w:r w:rsidRPr="002139D4">
        <w:rPr>
          <w:rFonts w:eastAsia="標楷體" w:hAnsi="標楷體" w:hint="eastAsia"/>
          <w:sz w:val="28"/>
          <w:szCs w:val="28"/>
        </w:rPr>
        <w:t>截止日期：自即日起至</w:t>
      </w:r>
      <w:r w:rsidR="00F064BB">
        <w:rPr>
          <w:rFonts w:eastAsia="標楷體" w:hint="eastAsia"/>
          <w:sz w:val="28"/>
          <w:szCs w:val="28"/>
        </w:rPr>
        <w:t>108</w:t>
      </w:r>
      <w:r w:rsidRPr="002139D4">
        <w:rPr>
          <w:rFonts w:eastAsia="標楷體" w:hAnsi="標楷體" w:hint="eastAsia"/>
          <w:sz w:val="28"/>
          <w:szCs w:val="28"/>
        </w:rPr>
        <w:t>年</w:t>
      </w:r>
      <w:r w:rsidR="00F064BB">
        <w:rPr>
          <w:rFonts w:eastAsia="標楷體" w:hint="eastAsia"/>
          <w:sz w:val="28"/>
          <w:szCs w:val="28"/>
        </w:rPr>
        <w:t>1</w:t>
      </w:r>
      <w:r w:rsidRPr="002139D4">
        <w:rPr>
          <w:rFonts w:eastAsia="標楷體" w:hAnsi="標楷體" w:hint="eastAsia"/>
          <w:sz w:val="28"/>
          <w:szCs w:val="28"/>
        </w:rPr>
        <w:t>月</w:t>
      </w:r>
      <w:r w:rsidR="002A6303">
        <w:rPr>
          <w:rFonts w:eastAsia="標楷體" w:hint="eastAsia"/>
          <w:sz w:val="28"/>
          <w:szCs w:val="28"/>
        </w:rPr>
        <w:t>28</w:t>
      </w:r>
      <w:r w:rsidRPr="002139D4">
        <w:rPr>
          <w:rFonts w:eastAsia="標楷體" w:hAnsi="標楷體" w:hint="eastAsia"/>
          <w:sz w:val="28"/>
          <w:szCs w:val="28"/>
        </w:rPr>
        <w:t>日（星期</w:t>
      </w:r>
      <w:r w:rsidR="002A6303">
        <w:rPr>
          <w:rFonts w:eastAsia="標楷體" w:hAnsi="標楷體" w:hint="eastAsia"/>
          <w:sz w:val="28"/>
          <w:szCs w:val="28"/>
        </w:rPr>
        <w:t>一</w:t>
      </w:r>
      <w:r w:rsidRPr="002139D4">
        <w:rPr>
          <w:rFonts w:eastAsia="標楷體" w:hAnsi="標楷體" w:hint="eastAsia"/>
          <w:sz w:val="28"/>
          <w:szCs w:val="28"/>
        </w:rPr>
        <w:t>）止，以郵戳為憑</w:t>
      </w:r>
      <w:r w:rsidR="002139D4" w:rsidRPr="002139D4">
        <w:rPr>
          <w:rFonts w:eastAsia="標楷體" w:hAnsi="標楷體" w:hint="eastAsia"/>
          <w:sz w:val="28"/>
          <w:szCs w:val="28"/>
        </w:rPr>
        <w:t>。</w:t>
      </w:r>
    </w:p>
    <w:p w:rsidR="002E284D" w:rsidRPr="00032233" w:rsidRDefault="002E284D" w:rsidP="00225139">
      <w:pPr>
        <w:autoSpaceDE w:val="0"/>
        <w:autoSpaceDN w:val="0"/>
        <w:adjustRightInd w:val="0"/>
        <w:spacing w:line="400" w:lineRule="exact"/>
        <w:ind w:leftChars="200" w:left="2370" w:hangingChars="675" w:hanging="1890"/>
        <w:rPr>
          <w:rFonts w:eastAsia="標楷體"/>
          <w:sz w:val="28"/>
          <w:szCs w:val="28"/>
        </w:rPr>
      </w:pPr>
      <w:r w:rsidRPr="00032233">
        <w:rPr>
          <w:rFonts w:eastAsia="標楷體" w:hint="eastAsia"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color w:val="000000"/>
          <w:kern w:val="0"/>
          <w:sz w:val="28"/>
          <w:szCs w:val="28"/>
        </w:rPr>
        <w:t>二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032233">
        <w:rPr>
          <w:rFonts w:eastAsia="標楷體" w:hint="eastAsia"/>
          <w:sz w:val="28"/>
          <w:szCs w:val="28"/>
        </w:rPr>
        <w:t>繳交費用：</w:t>
      </w:r>
    </w:p>
    <w:p w:rsidR="002E284D" w:rsidRPr="00032233" w:rsidRDefault="002E284D" w:rsidP="002E284D">
      <w:pPr>
        <w:autoSpaceDE w:val="0"/>
        <w:autoSpaceDN w:val="0"/>
        <w:adjustRightInd w:val="0"/>
        <w:spacing w:line="400" w:lineRule="exact"/>
        <w:ind w:leftChars="400" w:left="1170" w:hangingChars="75" w:hanging="210"/>
        <w:rPr>
          <w:rFonts w:eastAsia="標楷體"/>
          <w:color w:val="000000"/>
          <w:kern w:val="0"/>
          <w:sz w:val="28"/>
          <w:szCs w:val="28"/>
        </w:rPr>
      </w:pPr>
      <w:r w:rsidRPr="00032233">
        <w:rPr>
          <w:rFonts w:eastAsia="標楷體" w:hint="eastAsia"/>
          <w:color w:val="000000"/>
          <w:kern w:val="0"/>
          <w:sz w:val="28"/>
          <w:szCs w:val="28"/>
        </w:rPr>
        <w:t>1.C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級</w:t>
      </w:r>
      <w:r>
        <w:rPr>
          <w:rFonts w:eastAsia="標楷體" w:hint="eastAsia"/>
          <w:color w:val="000000"/>
          <w:kern w:val="0"/>
          <w:sz w:val="28"/>
          <w:szCs w:val="28"/>
        </w:rPr>
        <w:t>裁判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講習：</w:t>
      </w:r>
      <w:r w:rsidRPr="00032233">
        <w:rPr>
          <w:rFonts w:eastAsia="標楷體"/>
          <w:color w:val="000000"/>
          <w:kern w:val="0"/>
          <w:sz w:val="28"/>
          <w:szCs w:val="28"/>
        </w:rPr>
        <w:t>每人新台幣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3</w:t>
      </w:r>
      <w:r w:rsidRPr="00032233">
        <w:rPr>
          <w:rFonts w:eastAsia="標楷體"/>
          <w:color w:val="000000"/>
          <w:kern w:val="0"/>
          <w:sz w:val="28"/>
          <w:szCs w:val="28"/>
        </w:rPr>
        <w:t>,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0</w:t>
      </w:r>
      <w:r w:rsidRPr="00032233">
        <w:rPr>
          <w:rFonts w:eastAsia="標楷體"/>
          <w:color w:val="000000"/>
          <w:kern w:val="0"/>
          <w:sz w:val="28"/>
          <w:szCs w:val="28"/>
        </w:rPr>
        <w:t>00</w:t>
      </w:r>
      <w:r w:rsidRPr="00032233">
        <w:rPr>
          <w:rFonts w:eastAsia="標楷體"/>
          <w:color w:val="000000"/>
          <w:kern w:val="0"/>
          <w:sz w:val="28"/>
          <w:szCs w:val="28"/>
        </w:rPr>
        <w:t>元整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2E284D" w:rsidRPr="00032233" w:rsidRDefault="002E284D" w:rsidP="002E284D">
      <w:pPr>
        <w:autoSpaceDE w:val="0"/>
        <w:autoSpaceDN w:val="0"/>
        <w:adjustRightInd w:val="0"/>
        <w:spacing w:line="400" w:lineRule="exact"/>
        <w:ind w:leftChars="400" w:left="1170" w:hangingChars="75" w:hanging="210"/>
        <w:rPr>
          <w:rFonts w:eastAsia="標楷體"/>
          <w:color w:val="000000"/>
          <w:kern w:val="0"/>
          <w:sz w:val="28"/>
          <w:szCs w:val="28"/>
        </w:rPr>
      </w:pPr>
      <w:r w:rsidRPr="00032233">
        <w:rPr>
          <w:rFonts w:eastAsia="標楷體" w:hint="eastAsia"/>
          <w:color w:val="000000"/>
          <w:kern w:val="0"/>
          <w:sz w:val="28"/>
          <w:szCs w:val="28"/>
        </w:rPr>
        <w:t>2.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增能進修研習：</w:t>
      </w:r>
      <w:r w:rsidRPr="00032233">
        <w:rPr>
          <w:rFonts w:eastAsia="標楷體"/>
          <w:color w:val="000000"/>
          <w:kern w:val="0"/>
          <w:sz w:val="28"/>
          <w:szCs w:val="28"/>
        </w:rPr>
        <w:t>每人新台幣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1</w:t>
      </w:r>
      <w:r w:rsidRPr="00032233">
        <w:rPr>
          <w:rFonts w:eastAsia="標楷體"/>
          <w:color w:val="000000"/>
          <w:kern w:val="0"/>
          <w:sz w:val="28"/>
          <w:szCs w:val="28"/>
        </w:rPr>
        <w:t>,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0</w:t>
      </w:r>
      <w:r w:rsidRPr="00032233">
        <w:rPr>
          <w:rFonts w:eastAsia="標楷體"/>
          <w:color w:val="000000"/>
          <w:kern w:val="0"/>
          <w:sz w:val="28"/>
          <w:szCs w:val="28"/>
        </w:rPr>
        <w:t>00</w:t>
      </w:r>
      <w:r w:rsidRPr="00032233">
        <w:rPr>
          <w:rFonts w:eastAsia="標楷體"/>
          <w:color w:val="000000"/>
          <w:kern w:val="0"/>
          <w:sz w:val="28"/>
          <w:szCs w:val="28"/>
        </w:rPr>
        <w:t>元整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1A6E1C" w:rsidRDefault="002E284D" w:rsidP="002E284D">
      <w:pPr>
        <w:snapToGrid w:val="0"/>
        <w:ind w:leftChars="400" w:left="1170" w:hangingChars="75" w:hanging="210"/>
        <w:rPr>
          <w:rFonts w:eastAsia="標楷體"/>
          <w:color w:val="000000"/>
          <w:kern w:val="0"/>
          <w:sz w:val="28"/>
          <w:szCs w:val="28"/>
        </w:rPr>
      </w:pPr>
      <w:r w:rsidRPr="00032233">
        <w:rPr>
          <w:rFonts w:eastAsia="標楷體" w:hint="eastAsia"/>
          <w:color w:val="000000"/>
          <w:kern w:val="0"/>
          <w:sz w:val="28"/>
          <w:szCs w:val="28"/>
        </w:rPr>
        <w:t>3.</w:t>
      </w:r>
      <w:r w:rsidRPr="00032233">
        <w:rPr>
          <w:rFonts w:eastAsia="標楷體"/>
          <w:color w:val="000000"/>
          <w:kern w:val="0"/>
          <w:sz w:val="28"/>
          <w:szCs w:val="28"/>
        </w:rPr>
        <w:t>請用現金袋連同</w:t>
      </w:r>
    </w:p>
    <w:p w:rsidR="001A6E1C" w:rsidRDefault="001A6E1C" w:rsidP="001A6E1C">
      <w:pPr>
        <w:snapToGrid w:val="0"/>
        <w:ind w:leftChars="500" w:left="1480" w:hangingChars="100" w:hanging="280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①</w:t>
      </w:r>
      <w:r w:rsidR="002E284D" w:rsidRPr="00032233">
        <w:rPr>
          <w:rFonts w:eastAsia="標楷體"/>
          <w:color w:val="000000"/>
          <w:kern w:val="0"/>
          <w:sz w:val="28"/>
          <w:szCs w:val="28"/>
        </w:rPr>
        <w:t>報名表</w:t>
      </w:r>
      <w:r w:rsidR="00225139">
        <w:rPr>
          <w:rFonts w:eastAsia="標楷體" w:hint="eastAsia"/>
          <w:color w:val="000000"/>
          <w:kern w:val="0"/>
          <w:sz w:val="28"/>
          <w:szCs w:val="28"/>
        </w:rPr>
        <w:t>、</w:t>
      </w:r>
      <w:r w:rsidR="00225139" w:rsidRPr="00574B97">
        <w:rPr>
          <w:rFonts w:eastAsia="標楷體" w:hint="eastAsia"/>
          <w:sz w:val="28"/>
          <w:szCs w:val="28"/>
        </w:rPr>
        <w:t>裁判資料表</w:t>
      </w:r>
    </w:p>
    <w:p w:rsidR="001A6E1C" w:rsidRDefault="001A6E1C" w:rsidP="001A6E1C">
      <w:pPr>
        <w:snapToGrid w:val="0"/>
        <w:ind w:leftChars="500" w:left="1480" w:hangingChars="100" w:hanging="280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②</w:t>
      </w:r>
      <w:r w:rsidR="002E284D" w:rsidRPr="00032233">
        <w:rPr>
          <w:rFonts w:eastAsia="標楷體"/>
          <w:color w:val="000000"/>
          <w:kern w:val="0"/>
          <w:sz w:val="28"/>
          <w:szCs w:val="28"/>
        </w:rPr>
        <w:t>身分證正</w:t>
      </w:r>
      <w:r w:rsidR="002E284D" w:rsidRPr="00032233">
        <w:rPr>
          <w:rFonts w:eastAsia="標楷體" w:hint="eastAsia"/>
          <w:color w:val="000000"/>
          <w:kern w:val="0"/>
          <w:sz w:val="28"/>
          <w:szCs w:val="28"/>
        </w:rPr>
        <w:t>反</w:t>
      </w:r>
      <w:r w:rsidR="002E284D" w:rsidRPr="00032233">
        <w:rPr>
          <w:rFonts w:eastAsia="標楷體"/>
          <w:color w:val="000000"/>
          <w:kern w:val="0"/>
          <w:sz w:val="28"/>
          <w:szCs w:val="28"/>
        </w:rPr>
        <w:t>面影印本</w:t>
      </w:r>
      <w:r w:rsidR="00574B97" w:rsidRPr="00032233">
        <w:rPr>
          <w:rFonts w:eastAsia="標楷體"/>
          <w:color w:val="000000"/>
          <w:kern w:val="0"/>
          <w:sz w:val="28"/>
          <w:szCs w:val="28"/>
        </w:rPr>
        <w:t>二張</w:t>
      </w:r>
    </w:p>
    <w:p w:rsidR="001A6E1C" w:rsidRDefault="001A6E1C" w:rsidP="001A6E1C">
      <w:pPr>
        <w:snapToGrid w:val="0"/>
        <w:ind w:leftChars="500" w:left="1480" w:hangingChars="100" w:hanging="280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③</w:t>
      </w:r>
      <w:r w:rsidR="002E284D" w:rsidRPr="00032233">
        <w:rPr>
          <w:rFonts w:eastAsia="標楷體" w:hint="eastAsia"/>
          <w:color w:val="000000"/>
          <w:kern w:val="0"/>
          <w:sz w:val="28"/>
          <w:szCs w:val="28"/>
        </w:rPr>
        <w:t>學歷證明</w:t>
      </w:r>
      <w:r w:rsidR="00574B97" w:rsidRPr="00032233">
        <w:rPr>
          <w:rFonts w:eastAsia="標楷體"/>
          <w:color w:val="000000"/>
          <w:kern w:val="0"/>
          <w:sz w:val="28"/>
          <w:szCs w:val="28"/>
        </w:rPr>
        <w:t>二張</w:t>
      </w:r>
    </w:p>
    <w:p w:rsidR="001A6E1C" w:rsidRDefault="001A6E1C" w:rsidP="001A6E1C">
      <w:pPr>
        <w:snapToGrid w:val="0"/>
        <w:ind w:leftChars="500" w:left="1480" w:hangingChars="100" w:hanging="280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④</w:t>
      </w:r>
      <w:r w:rsidR="002E284D" w:rsidRPr="00032233">
        <w:rPr>
          <w:rFonts w:eastAsia="標楷體"/>
          <w:color w:val="000000"/>
          <w:kern w:val="0"/>
          <w:sz w:val="28"/>
          <w:szCs w:val="28"/>
        </w:rPr>
        <w:t>二吋相片</w:t>
      </w:r>
      <w:r w:rsidR="002E284D" w:rsidRPr="002139D4">
        <w:rPr>
          <w:rFonts w:eastAsia="標楷體" w:hint="eastAsia"/>
          <w:sz w:val="28"/>
          <w:szCs w:val="28"/>
        </w:rPr>
        <w:t>（</w:t>
      </w:r>
      <w:r w:rsidR="002E284D" w:rsidRPr="002139D4">
        <w:rPr>
          <w:rFonts w:eastAsia="標楷體" w:hAnsi="標楷體" w:hint="eastAsia"/>
          <w:b/>
          <w:sz w:val="28"/>
          <w:szCs w:val="28"/>
        </w:rPr>
        <w:t>白底、</w:t>
      </w:r>
      <w:r w:rsidR="002E284D" w:rsidRPr="002139D4">
        <w:rPr>
          <w:rFonts w:eastAsia="標楷體" w:hint="eastAsia"/>
          <w:sz w:val="28"/>
          <w:szCs w:val="28"/>
        </w:rPr>
        <w:t>背面請務必書寫姓名，製作證件用）</w:t>
      </w:r>
      <w:r w:rsidR="002E284D" w:rsidRPr="00032233">
        <w:rPr>
          <w:rFonts w:eastAsia="標楷體"/>
          <w:color w:val="000000"/>
          <w:kern w:val="0"/>
          <w:sz w:val="28"/>
          <w:szCs w:val="28"/>
        </w:rPr>
        <w:t>二張</w:t>
      </w:r>
    </w:p>
    <w:p w:rsidR="002E284D" w:rsidRDefault="001A6E1C" w:rsidP="001A6E1C">
      <w:pPr>
        <w:snapToGrid w:val="0"/>
        <w:ind w:leftChars="500" w:left="1480" w:hangingChars="100" w:hanging="280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⑤</w:t>
      </w:r>
      <w:r w:rsidR="002E284D" w:rsidRPr="002E284D">
        <w:rPr>
          <w:rFonts w:eastAsia="標楷體" w:hint="eastAsia"/>
          <w:kern w:val="0"/>
          <w:sz w:val="28"/>
          <w:szCs w:val="28"/>
        </w:rPr>
        <w:t>最近一個月內核發之無違反前條規定之警察刑事紀錄證明；具外國籍者，應檢附原護照國開具之行為良好證明文件</w:t>
      </w:r>
      <w:r w:rsidR="002E284D">
        <w:rPr>
          <w:rFonts w:eastAsia="標楷體" w:hint="eastAsia"/>
          <w:kern w:val="0"/>
          <w:sz w:val="28"/>
          <w:szCs w:val="28"/>
        </w:rPr>
        <w:t>(</w:t>
      </w:r>
      <w:r w:rsidR="002E284D">
        <w:rPr>
          <w:rFonts w:eastAsia="標楷體" w:hint="eastAsia"/>
          <w:kern w:val="0"/>
          <w:sz w:val="28"/>
          <w:szCs w:val="28"/>
        </w:rPr>
        <w:t>即良民證</w:t>
      </w:r>
      <w:r w:rsidR="002E284D">
        <w:rPr>
          <w:rFonts w:eastAsia="標楷體" w:hint="eastAsia"/>
          <w:kern w:val="0"/>
          <w:sz w:val="28"/>
          <w:szCs w:val="28"/>
        </w:rPr>
        <w:t>)</w:t>
      </w:r>
      <w:r w:rsidR="00574B97">
        <w:rPr>
          <w:rFonts w:eastAsia="標楷體" w:hint="eastAsia"/>
          <w:kern w:val="0"/>
          <w:sz w:val="28"/>
          <w:szCs w:val="28"/>
        </w:rPr>
        <w:t>、</w:t>
      </w:r>
      <w:r w:rsidR="002E284D" w:rsidRPr="002139D4">
        <w:rPr>
          <w:rFonts w:eastAsia="標楷體" w:hint="eastAsia"/>
          <w:sz w:val="28"/>
          <w:szCs w:val="28"/>
        </w:rPr>
        <w:t>裁判資料表</w:t>
      </w:r>
      <w:r w:rsidR="002E284D" w:rsidRPr="002139D4">
        <w:rPr>
          <w:rFonts w:eastAsia="標楷體" w:hint="eastAsia"/>
          <w:sz w:val="28"/>
          <w:szCs w:val="28"/>
        </w:rPr>
        <w:t>(</w:t>
      </w:r>
      <w:r w:rsidR="002E284D" w:rsidRPr="002139D4">
        <w:rPr>
          <w:rFonts w:eastAsia="標楷體" w:hint="eastAsia"/>
          <w:sz w:val="28"/>
          <w:szCs w:val="28"/>
        </w:rPr>
        <w:t>送中華民國體育運動總會用</w:t>
      </w:r>
      <w:r w:rsidR="002E284D" w:rsidRPr="002139D4">
        <w:rPr>
          <w:rFonts w:eastAsia="標楷體" w:hint="eastAsia"/>
          <w:sz w:val="28"/>
          <w:szCs w:val="28"/>
        </w:rPr>
        <w:t>)</w:t>
      </w:r>
      <w:r w:rsidR="00574B97">
        <w:rPr>
          <w:rFonts w:eastAsia="標楷體" w:hint="eastAsia"/>
          <w:sz w:val="28"/>
          <w:szCs w:val="28"/>
        </w:rPr>
        <w:t>，</w:t>
      </w:r>
      <w:r w:rsidR="00574B97" w:rsidRPr="00032233">
        <w:rPr>
          <w:rFonts w:eastAsia="標楷體"/>
          <w:color w:val="000000"/>
          <w:kern w:val="0"/>
          <w:sz w:val="28"/>
          <w:szCs w:val="28"/>
        </w:rPr>
        <w:t>未於報名截止日前繳納者視同報名手續未完成</w:t>
      </w:r>
      <w:r w:rsidR="002D3EB0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2E284D" w:rsidRDefault="00574B97" w:rsidP="002E284D">
      <w:pPr>
        <w:autoSpaceDE w:val="0"/>
        <w:autoSpaceDN w:val="0"/>
        <w:adjustRightInd w:val="0"/>
        <w:spacing w:line="400" w:lineRule="exact"/>
        <w:ind w:leftChars="400" w:left="1170" w:hangingChars="75" w:hanging="21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 w:rsidR="002E284D" w:rsidRPr="002139D4">
        <w:rPr>
          <w:rFonts w:eastAsia="標楷體" w:hint="eastAsia"/>
          <w:sz w:val="28"/>
          <w:szCs w:val="28"/>
        </w:rPr>
        <w:t>報名表、</w:t>
      </w:r>
      <w:r w:rsidR="002E284D" w:rsidRPr="00574B97">
        <w:rPr>
          <w:rFonts w:eastAsia="標楷體" w:hint="eastAsia"/>
          <w:sz w:val="28"/>
          <w:szCs w:val="28"/>
        </w:rPr>
        <w:t>裁判資料表電子檔另傳協會</w:t>
      </w:r>
      <w:r w:rsidRPr="00574B97">
        <w:rPr>
          <w:sz w:val="28"/>
          <w:szCs w:val="28"/>
        </w:rPr>
        <w:t>ctwa.t1106</w:t>
      </w:r>
      <w:r w:rsidRPr="00574B97">
        <w:rPr>
          <w:rFonts w:hint="eastAsia"/>
          <w:sz w:val="28"/>
          <w:szCs w:val="28"/>
        </w:rPr>
        <w:t>@m</w:t>
      </w:r>
      <w:r w:rsidRPr="00574B97">
        <w:rPr>
          <w:sz w:val="28"/>
          <w:szCs w:val="28"/>
        </w:rPr>
        <w:t>sa.hinet.net</w:t>
      </w:r>
      <w:r w:rsidRPr="00574B97">
        <w:rPr>
          <w:rFonts w:eastAsia="標楷體"/>
          <w:sz w:val="28"/>
          <w:szCs w:val="28"/>
        </w:rPr>
        <w:t xml:space="preserve"> </w:t>
      </w:r>
      <w:r w:rsidR="002E284D" w:rsidRPr="00574B97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，其它信箱恕不</w:t>
      </w:r>
      <w:r w:rsidR="001A6E1C">
        <w:rPr>
          <w:rFonts w:eastAsia="標楷體" w:hint="eastAsia"/>
          <w:sz w:val="28"/>
          <w:szCs w:val="28"/>
        </w:rPr>
        <w:t>受</w:t>
      </w:r>
      <w:r>
        <w:rPr>
          <w:rFonts w:eastAsia="標楷體" w:hint="eastAsia"/>
          <w:sz w:val="28"/>
          <w:szCs w:val="28"/>
        </w:rPr>
        <w:t>理</w:t>
      </w:r>
      <w:r w:rsidR="002E284D">
        <w:rPr>
          <w:rFonts w:eastAsia="標楷體" w:hint="eastAsia"/>
          <w:sz w:val="26"/>
          <w:szCs w:val="26"/>
        </w:rPr>
        <w:t>。</w:t>
      </w:r>
    </w:p>
    <w:p w:rsidR="002E284D" w:rsidRPr="00032233" w:rsidRDefault="002E284D" w:rsidP="002E284D">
      <w:pPr>
        <w:autoSpaceDE w:val="0"/>
        <w:autoSpaceDN w:val="0"/>
        <w:adjustRightInd w:val="0"/>
        <w:spacing w:line="400" w:lineRule="exact"/>
        <w:ind w:leftChars="200" w:left="970" w:hangingChars="175" w:hanging="490"/>
        <w:rPr>
          <w:rFonts w:eastAsia="標楷體"/>
          <w:color w:val="000000"/>
          <w:kern w:val="0"/>
          <w:sz w:val="28"/>
          <w:szCs w:val="28"/>
        </w:rPr>
      </w:pPr>
      <w:r w:rsidRPr="00DD1C7D">
        <w:rPr>
          <w:rFonts w:eastAsia="標楷體" w:hint="eastAsia"/>
          <w:sz w:val="28"/>
        </w:rPr>
        <w:t>(</w:t>
      </w:r>
      <w:r w:rsidRPr="00DD1C7D">
        <w:rPr>
          <w:rFonts w:eastAsia="標楷體" w:hAnsi="標楷體" w:hint="eastAsia"/>
          <w:sz w:val="28"/>
        </w:rPr>
        <w:t>二</w:t>
      </w:r>
      <w:r w:rsidRPr="00DD1C7D">
        <w:rPr>
          <w:rFonts w:eastAsia="標楷體" w:hint="eastAsia"/>
          <w:sz w:val="28"/>
        </w:rPr>
        <w:t>)</w:t>
      </w:r>
      <w:r w:rsidRPr="00DD1C7D">
        <w:rPr>
          <w:rFonts w:eastAsia="標楷體" w:hAnsi="標楷體" w:hint="eastAsia"/>
          <w:sz w:val="28"/>
        </w:rPr>
        <w:t>收件地址：</w:t>
      </w:r>
      <w:r w:rsidRPr="00DD1C7D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489</w:t>
      </w:r>
      <w:r w:rsidRPr="00DD1C7D">
        <w:rPr>
          <w:rFonts w:eastAsia="標楷體" w:hAnsi="標楷體" w:hint="eastAsia"/>
          <w:sz w:val="28"/>
        </w:rPr>
        <w:t>台北市</w:t>
      </w:r>
      <w:r>
        <w:rPr>
          <w:rFonts w:eastAsia="標楷體" w:hAnsi="標楷體" w:hint="eastAsia"/>
          <w:sz w:val="28"/>
        </w:rPr>
        <w:t>中山區朱崙街</w:t>
      </w:r>
      <w:r>
        <w:rPr>
          <w:rFonts w:eastAsia="標楷體" w:hAnsi="標楷體" w:hint="eastAsia"/>
          <w:sz w:val="28"/>
        </w:rPr>
        <w:t>20</w:t>
      </w:r>
      <w:r w:rsidRPr="00DD1C7D">
        <w:rPr>
          <w:rFonts w:eastAsia="標楷體" w:hAnsi="標楷體" w:hint="eastAsia"/>
          <w:sz w:val="28"/>
        </w:rPr>
        <w:t>號</w:t>
      </w:r>
      <w:r>
        <w:rPr>
          <w:rFonts w:eastAsia="標楷體" w:hAnsi="標楷體" w:hint="eastAsia"/>
          <w:sz w:val="28"/>
        </w:rPr>
        <w:t>502A</w:t>
      </w:r>
      <w:r>
        <w:rPr>
          <w:rFonts w:eastAsia="標楷體" w:hAnsi="標楷體" w:hint="eastAsia"/>
          <w:sz w:val="28"/>
        </w:rPr>
        <w:t>室</w:t>
      </w:r>
      <w:r w:rsidRPr="00DD1C7D">
        <w:rPr>
          <w:rFonts w:eastAsia="標楷體" w:hAnsi="標楷體" w:hint="eastAsia"/>
          <w:sz w:val="28"/>
        </w:rPr>
        <w:t>，中華民國舉重協會。</w:t>
      </w:r>
    </w:p>
    <w:p w:rsidR="002E284D" w:rsidRPr="002E284D" w:rsidRDefault="002E284D" w:rsidP="002E284D">
      <w:pPr>
        <w:snapToGrid w:val="0"/>
        <w:ind w:leftChars="200" w:left="2370" w:hangingChars="675" w:hanging="1890"/>
        <w:rPr>
          <w:rFonts w:eastAsia="標楷體"/>
          <w:sz w:val="28"/>
        </w:rPr>
      </w:pPr>
      <w:r w:rsidRPr="00032233">
        <w:rPr>
          <w:rFonts w:eastAsia="標楷體" w:hint="eastAsia"/>
          <w:color w:val="000000"/>
          <w:kern w:val="0"/>
          <w:sz w:val="28"/>
          <w:szCs w:val="28"/>
        </w:rPr>
        <w:t>(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六</w:t>
      </w:r>
      <w:r w:rsidRPr="00032233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032233">
        <w:rPr>
          <w:rFonts w:eastAsia="標楷體" w:hint="eastAsia"/>
          <w:sz w:val="28"/>
          <w:szCs w:val="28"/>
        </w:rPr>
        <w:t>不受理電話或傳真方式報名。</w:t>
      </w:r>
    </w:p>
    <w:p w:rsidR="00DD1C7D" w:rsidRPr="00DD1C7D" w:rsidRDefault="00DD1C7D" w:rsidP="002139D4">
      <w:pPr>
        <w:pStyle w:val="a5"/>
        <w:snapToGrid w:val="0"/>
        <w:ind w:left="0" w:firstLine="0"/>
        <w:rPr>
          <w:rFonts w:ascii="Times New Roman" w:eastAsia="標楷體"/>
          <w:b/>
        </w:rPr>
      </w:pPr>
      <w:r w:rsidRPr="00DD1C7D">
        <w:rPr>
          <w:rFonts w:ascii="Times New Roman" w:eastAsia="標楷體" w:hint="eastAsia"/>
          <w:b/>
        </w:rPr>
        <w:t>十一、課程內容</w:t>
      </w:r>
      <w:r w:rsidR="002139D4">
        <w:rPr>
          <w:rFonts w:ascii="Times New Roman" w:eastAsia="標楷體" w:hint="eastAsia"/>
          <w:b/>
        </w:rPr>
        <w:t>，如課表</w:t>
      </w:r>
    </w:p>
    <w:p w:rsidR="00225139" w:rsidRDefault="00DD1C7D" w:rsidP="002139D4">
      <w:pPr>
        <w:snapToGrid w:val="0"/>
        <w:ind w:left="841" w:hangingChars="300" w:hanging="841"/>
        <w:rPr>
          <w:rFonts w:eastAsia="標楷體" w:hAnsi="標楷體"/>
          <w:sz w:val="28"/>
          <w:szCs w:val="28"/>
        </w:rPr>
      </w:pPr>
      <w:r w:rsidRPr="00DD1C7D">
        <w:rPr>
          <w:rFonts w:eastAsia="標楷體" w:hAnsi="標楷體" w:hint="eastAsia"/>
          <w:b/>
          <w:sz w:val="28"/>
          <w:szCs w:val="28"/>
        </w:rPr>
        <w:t>十二、績效考核：</w:t>
      </w:r>
      <w:r w:rsidRPr="00DD1C7D">
        <w:rPr>
          <w:rFonts w:eastAsia="標楷體" w:hAnsi="標楷體" w:hint="eastAsia"/>
          <w:sz w:val="28"/>
          <w:szCs w:val="28"/>
        </w:rPr>
        <w:t>凡參加本次講習會的研習者、無缺席者，成績達</w:t>
      </w:r>
      <w:r w:rsidRPr="00DD1C7D">
        <w:rPr>
          <w:rFonts w:eastAsia="標楷體"/>
          <w:sz w:val="28"/>
          <w:szCs w:val="28"/>
        </w:rPr>
        <w:t>80</w:t>
      </w:r>
      <w:r w:rsidRPr="00DD1C7D">
        <w:rPr>
          <w:rFonts w:eastAsia="標楷體" w:hAnsi="標楷體" w:hint="eastAsia"/>
          <w:sz w:val="28"/>
          <w:szCs w:val="28"/>
        </w:rPr>
        <w:t>分者，由本會發給</w:t>
      </w:r>
      <w:r w:rsidRPr="00DD1C7D">
        <w:rPr>
          <w:rFonts w:eastAsia="標楷體" w:hint="eastAsia"/>
          <w:sz w:val="28"/>
          <w:szCs w:val="28"/>
        </w:rPr>
        <w:t>C</w:t>
      </w:r>
      <w:r w:rsidRPr="00DD1C7D">
        <w:rPr>
          <w:rFonts w:eastAsia="標楷體" w:hAnsi="標楷體" w:hint="eastAsia"/>
          <w:sz w:val="28"/>
          <w:szCs w:val="28"/>
        </w:rPr>
        <w:t>級裁判證；並檢冊報備中華民國體育運動總會。</w:t>
      </w:r>
    </w:p>
    <w:p w:rsidR="00DD1C7D" w:rsidRPr="001A6E1C" w:rsidRDefault="00225139" w:rsidP="00225139">
      <w:pPr>
        <w:snapToGrid w:val="0"/>
        <w:ind w:leftChars="350" w:left="840"/>
        <w:rPr>
          <w:rFonts w:ascii="標楷體" w:eastAsia="標楷體" w:hAnsi="標楷體"/>
          <w:sz w:val="28"/>
          <w:szCs w:val="28"/>
        </w:rPr>
      </w:pPr>
      <w:r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(測驗：</w:t>
      </w:r>
      <w:r w:rsidR="00DA51ED"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學科</w:t>
      </w:r>
      <w:r w:rsidR="001A6E1C"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60%</w:t>
      </w:r>
      <w:r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DA51ED"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術科</w:t>
      </w:r>
      <w:r w:rsidR="001A6E1C"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40%</w:t>
      </w:r>
      <w:r w:rsidRPr="00225139">
        <w:rPr>
          <w:rFonts w:eastAsia="標楷體" w:hint="eastAsia"/>
          <w:sz w:val="28"/>
          <w:szCs w:val="28"/>
        </w:rPr>
        <w:t>，</w:t>
      </w:r>
      <w:r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學科+術科</w:t>
      </w:r>
      <w:r w:rsidRPr="00225139">
        <w:rPr>
          <w:rFonts w:eastAsia="標楷體" w:hAnsi="標楷體" w:hint="eastAsia"/>
          <w:sz w:val="28"/>
          <w:szCs w:val="28"/>
        </w:rPr>
        <w:t>成績達</w:t>
      </w:r>
      <w:r w:rsidRPr="00225139">
        <w:rPr>
          <w:rFonts w:eastAsia="標楷體"/>
          <w:sz w:val="28"/>
          <w:szCs w:val="28"/>
        </w:rPr>
        <w:t>80</w:t>
      </w:r>
      <w:r w:rsidRPr="00225139">
        <w:rPr>
          <w:rFonts w:eastAsia="標楷體" w:hAnsi="標楷體" w:hint="eastAsia"/>
          <w:sz w:val="28"/>
          <w:szCs w:val="28"/>
        </w:rPr>
        <w:t>分者</w:t>
      </w:r>
      <w:r w:rsidRPr="00225139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</w:p>
    <w:p w:rsidR="00DD1C7D" w:rsidRPr="00DD1C7D" w:rsidRDefault="00DD1C7D" w:rsidP="002139D4">
      <w:pPr>
        <w:snapToGrid w:val="0"/>
        <w:rPr>
          <w:rFonts w:eastAsia="標楷體"/>
          <w:b/>
          <w:sz w:val="28"/>
          <w:szCs w:val="28"/>
        </w:rPr>
      </w:pPr>
      <w:r w:rsidRPr="00DD1C7D">
        <w:rPr>
          <w:rFonts w:eastAsia="標楷體" w:hAnsi="標楷體" w:hint="eastAsia"/>
          <w:b/>
          <w:sz w:val="28"/>
          <w:szCs w:val="28"/>
        </w:rPr>
        <w:t>十三、行政支援：</w:t>
      </w:r>
    </w:p>
    <w:p w:rsidR="00DD1C7D" w:rsidRPr="00DD1C7D" w:rsidRDefault="00DD1C7D" w:rsidP="002139D4">
      <w:pPr>
        <w:tabs>
          <w:tab w:val="left" w:pos="1035"/>
        </w:tabs>
        <w:snapToGrid w:val="0"/>
        <w:ind w:leftChars="375" w:left="1390" w:hangingChars="175" w:hanging="490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sz w:val="28"/>
          <w:szCs w:val="28"/>
        </w:rPr>
        <w:t>(</w:t>
      </w:r>
      <w:r w:rsidRPr="00DD1C7D">
        <w:rPr>
          <w:rFonts w:eastAsia="標楷體" w:hAnsi="標楷體" w:hint="eastAsia"/>
          <w:sz w:val="28"/>
          <w:szCs w:val="28"/>
        </w:rPr>
        <w:t>一</w:t>
      </w:r>
      <w:r w:rsidRPr="00DD1C7D">
        <w:rPr>
          <w:rFonts w:eastAsia="標楷體"/>
          <w:sz w:val="28"/>
          <w:szCs w:val="28"/>
        </w:rPr>
        <w:t>)</w:t>
      </w:r>
      <w:r w:rsidRPr="00DD1C7D">
        <w:rPr>
          <w:rFonts w:eastAsia="標楷體" w:hAnsi="標楷體" w:hint="eastAsia"/>
          <w:sz w:val="28"/>
          <w:szCs w:val="28"/>
        </w:rPr>
        <w:t>報名參加本次講習會之學員，本會將造冊函請</w:t>
      </w:r>
      <w:r w:rsidR="002139D4">
        <w:rPr>
          <w:rFonts w:eastAsia="標楷體" w:hAnsi="標楷體" w:hint="eastAsia"/>
          <w:sz w:val="28"/>
          <w:szCs w:val="28"/>
        </w:rPr>
        <w:t>教育部體育署</w:t>
      </w:r>
      <w:r w:rsidRPr="00DD1C7D">
        <w:rPr>
          <w:rFonts w:eastAsia="標楷體" w:hAnsi="標楷體" w:hint="eastAsia"/>
          <w:sz w:val="28"/>
          <w:szCs w:val="28"/>
        </w:rPr>
        <w:t>，飭請其</w:t>
      </w:r>
      <w:r w:rsidRPr="00DD1C7D">
        <w:rPr>
          <w:rFonts w:eastAsia="標楷體" w:hAnsi="標楷體" w:hint="eastAsia"/>
          <w:sz w:val="28"/>
          <w:szCs w:val="28"/>
        </w:rPr>
        <w:lastRenderedPageBreak/>
        <w:t>服務</w:t>
      </w:r>
      <w:r w:rsidR="002139D4">
        <w:rPr>
          <w:rFonts w:eastAsia="標楷體" w:hAnsi="標楷體" w:hint="eastAsia"/>
          <w:sz w:val="28"/>
          <w:szCs w:val="28"/>
        </w:rPr>
        <w:t>/</w:t>
      </w:r>
      <w:r w:rsidR="002139D4">
        <w:rPr>
          <w:rFonts w:eastAsia="標楷體" w:hAnsi="標楷體" w:hint="eastAsia"/>
          <w:sz w:val="28"/>
          <w:szCs w:val="28"/>
        </w:rPr>
        <w:t>就讀</w:t>
      </w:r>
      <w:r w:rsidRPr="00DD1C7D">
        <w:rPr>
          <w:rFonts w:eastAsia="標楷體" w:hAnsi="標楷體" w:hint="eastAsia"/>
          <w:sz w:val="28"/>
          <w:szCs w:val="28"/>
        </w:rPr>
        <w:t>單位給予公假。半途無故缺席者，於會後通知各縣市政府及服務</w:t>
      </w:r>
      <w:r w:rsidR="002139D4">
        <w:rPr>
          <w:rFonts w:eastAsia="標楷體" w:hAnsi="標楷體" w:hint="eastAsia"/>
          <w:sz w:val="28"/>
          <w:szCs w:val="28"/>
        </w:rPr>
        <w:t>/</w:t>
      </w:r>
      <w:r w:rsidR="002139D4">
        <w:rPr>
          <w:rFonts w:eastAsia="標楷體" w:hAnsi="標楷體" w:hint="eastAsia"/>
          <w:sz w:val="28"/>
          <w:szCs w:val="28"/>
        </w:rPr>
        <w:t>就讀</w:t>
      </w:r>
      <w:r w:rsidRPr="00DD1C7D">
        <w:rPr>
          <w:rFonts w:eastAsia="標楷體" w:hAnsi="標楷體" w:hint="eastAsia"/>
          <w:sz w:val="28"/>
          <w:szCs w:val="28"/>
        </w:rPr>
        <w:t>單位議處。</w:t>
      </w:r>
    </w:p>
    <w:p w:rsidR="00DD1C7D" w:rsidRPr="00DD1C7D" w:rsidRDefault="00DD1C7D" w:rsidP="002139D4">
      <w:pPr>
        <w:tabs>
          <w:tab w:val="left" w:pos="1035"/>
        </w:tabs>
        <w:snapToGrid w:val="0"/>
        <w:ind w:leftChars="375" w:left="1390" w:hangingChars="175" w:hanging="490"/>
        <w:rPr>
          <w:rFonts w:eastAsia="標楷體"/>
          <w:sz w:val="28"/>
          <w:szCs w:val="28"/>
        </w:rPr>
      </w:pPr>
      <w:r w:rsidRPr="00DD1C7D">
        <w:rPr>
          <w:rFonts w:eastAsia="標楷體" w:hint="eastAsia"/>
          <w:sz w:val="28"/>
          <w:szCs w:val="28"/>
        </w:rPr>
        <w:t>(</w:t>
      </w:r>
      <w:r w:rsidRPr="00DD1C7D">
        <w:rPr>
          <w:rFonts w:eastAsia="標楷體" w:hAnsi="標楷體" w:hint="eastAsia"/>
          <w:sz w:val="28"/>
          <w:szCs w:val="28"/>
        </w:rPr>
        <w:t>二</w:t>
      </w:r>
      <w:r w:rsidRPr="00DD1C7D">
        <w:rPr>
          <w:rFonts w:eastAsia="標楷體"/>
          <w:sz w:val="28"/>
          <w:szCs w:val="28"/>
        </w:rPr>
        <w:t>)</w:t>
      </w:r>
      <w:r w:rsidRPr="00DD1C7D">
        <w:rPr>
          <w:rFonts w:eastAsia="標楷體" w:hAnsi="標楷體" w:hint="eastAsia"/>
          <w:sz w:val="28"/>
          <w:szCs w:val="28"/>
        </w:rPr>
        <w:t>學員在會內儘量避免缺課，如遇有特殊事故必須親自處理時，應填具請假單，方可離會。但不得超過四小時者，否則不予核發結業或教練證明。</w:t>
      </w:r>
    </w:p>
    <w:p w:rsidR="003B5A51" w:rsidRDefault="00DD1C7D" w:rsidP="00225139">
      <w:pPr>
        <w:snapToGrid w:val="0"/>
        <w:jc w:val="center"/>
        <w:rPr>
          <w:rFonts w:eastAsia="標楷體" w:hAnsi="標楷體"/>
          <w:sz w:val="28"/>
          <w:szCs w:val="28"/>
        </w:rPr>
      </w:pPr>
      <w:r w:rsidRPr="00DD1C7D">
        <w:rPr>
          <w:rFonts w:eastAsia="標楷體" w:hAnsi="標楷體" w:hint="eastAsia"/>
          <w:b/>
          <w:sz w:val="28"/>
          <w:szCs w:val="28"/>
        </w:rPr>
        <w:t>十四、</w:t>
      </w:r>
      <w:r w:rsidRPr="00DD1C7D">
        <w:rPr>
          <w:rFonts w:eastAsia="標楷體" w:hAnsi="標楷體" w:hint="eastAsia"/>
          <w:sz w:val="28"/>
          <w:szCs w:val="28"/>
        </w:rPr>
        <w:t>本實施辦法經報請中華民國體育運動總會核准後實施，修正時亦同。</w:t>
      </w:r>
    </w:p>
    <w:p w:rsidR="003B5A51" w:rsidRDefault="003B5A51" w:rsidP="003B5A51">
      <w:pPr>
        <w:jc w:val="center"/>
        <w:rPr>
          <w:rFonts w:eastAsia="標楷體"/>
          <w:sz w:val="44"/>
          <w:szCs w:val="44"/>
        </w:rPr>
      </w:pPr>
      <w:r>
        <w:rPr>
          <w:rFonts w:eastAsia="標楷體" w:hAnsi="標楷體"/>
          <w:sz w:val="28"/>
          <w:szCs w:val="28"/>
        </w:rPr>
        <w:br w:type="page"/>
      </w:r>
      <w:r>
        <w:rPr>
          <w:rFonts w:eastAsia="標楷體" w:hint="eastAsia"/>
          <w:sz w:val="44"/>
          <w:szCs w:val="44"/>
        </w:rPr>
        <w:lastRenderedPageBreak/>
        <w:t>中</w:t>
      </w:r>
      <w:r>
        <w:rPr>
          <w:rFonts w:eastAsia="標楷體"/>
          <w:sz w:val="44"/>
          <w:szCs w:val="44"/>
        </w:rPr>
        <w:t xml:space="preserve">   </w:t>
      </w:r>
      <w:r>
        <w:rPr>
          <w:rFonts w:eastAsia="標楷體" w:hint="eastAsia"/>
          <w:sz w:val="44"/>
          <w:szCs w:val="44"/>
        </w:rPr>
        <w:t>華</w:t>
      </w:r>
      <w:r>
        <w:rPr>
          <w:rFonts w:eastAsia="標楷體"/>
          <w:sz w:val="44"/>
          <w:szCs w:val="44"/>
        </w:rPr>
        <w:t xml:space="preserve">   </w:t>
      </w:r>
      <w:r>
        <w:rPr>
          <w:rFonts w:eastAsia="標楷體" w:hint="eastAsia"/>
          <w:sz w:val="44"/>
          <w:szCs w:val="44"/>
        </w:rPr>
        <w:t>民</w:t>
      </w:r>
      <w:r>
        <w:rPr>
          <w:rFonts w:eastAsia="標楷體"/>
          <w:sz w:val="44"/>
          <w:szCs w:val="44"/>
        </w:rPr>
        <w:t xml:space="preserve">   </w:t>
      </w:r>
      <w:r>
        <w:rPr>
          <w:rFonts w:eastAsia="標楷體" w:hint="eastAsia"/>
          <w:sz w:val="44"/>
          <w:szCs w:val="44"/>
        </w:rPr>
        <w:t>國</w:t>
      </w:r>
      <w:r>
        <w:rPr>
          <w:rFonts w:eastAsia="標楷體"/>
          <w:sz w:val="44"/>
          <w:szCs w:val="44"/>
        </w:rPr>
        <w:t xml:space="preserve">   </w:t>
      </w:r>
      <w:r>
        <w:rPr>
          <w:rFonts w:eastAsia="標楷體" w:hint="eastAsia"/>
          <w:sz w:val="44"/>
          <w:szCs w:val="44"/>
        </w:rPr>
        <w:t>舉</w:t>
      </w:r>
      <w:r>
        <w:rPr>
          <w:rFonts w:eastAsia="標楷體"/>
          <w:sz w:val="44"/>
          <w:szCs w:val="44"/>
        </w:rPr>
        <w:t xml:space="preserve">   </w:t>
      </w:r>
      <w:r>
        <w:rPr>
          <w:rFonts w:eastAsia="標楷體" w:hint="eastAsia"/>
          <w:sz w:val="44"/>
          <w:szCs w:val="44"/>
        </w:rPr>
        <w:t>重</w:t>
      </w:r>
      <w:r>
        <w:rPr>
          <w:rFonts w:eastAsia="標楷體"/>
          <w:sz w:val="44"/>
          <w:szCs w:val="44"/>
        </w:rPr>
        <w:t xml:space="preserve">   </w:t>
      </w:r>
      <w:r>
        <w:rPr>
          <w:rFonts w:eastAsia="標楷體" w:hint="eastAsia"/>
          <w:sz w:val="44"/>
          <w:szCs w:val="44"/>
        </w:rPr>
        <w:t>協</w:t>
      </w:r>
      <w:r>
        <w:rPr>
          <w:rFonts w:eastAsia="標楷體"/>
          <w:sz w:val="44"/>
          <w:szCs w:val="44"/>
        </w:rPr>
        <w:t xml:space="preserve">   </w:t>
      </w:r>
      <w:r>
        <w:rPr>
          <w:rFonts w:eastAsia="標楷體" w:hint="eastAsia"/>
          <w:sz w:val="44"/>
          <w:szCs w:val="44"/>
        </w:rPr>
        <w:t>會</w:t>
      </w:r>
    </w:p>
    <w:p w:rsidR="003B5A51" w:rsidRDefault="003B5A51" w:rsidP="003B5A51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107</w:t>
      </w:r>
      <w:r>
        <w:rPr>
          <w:rFonts w:eastAsia="標楷體" w:hint="eastAsia"/>
          <w:sz w:val="40"/>
          <w:szCs w:val="40"/>
        </w:rPr>
        <w:t>年度全國</w:t>
      </w:r>
      <w:r>
        <w:rPr>
          <w:rFonts w:eastAsia="標楷體"/>
          <w:sz w:val="40"/>
          <w:szCs w:val="40"/>
        </w:rPr>
        <w:t>C</w:t>
      </w:r>
      <w:r>
        <w:rPr>
          <w:rFonts w:eastAsia="標楷體" w:hint="eastAsia"/>
          <w:sz w:val="40"/>
          <w:szCs w:val="40"/>
        </w:rPr>
        <w:t>級舉重裁判講習會課程表</w:t>
      </w:r>
    </w:p>
    <w:p w:rsidR="003B5A51" w:rsidRDefault="003B5A51" w:rsidP="003B5A51">
      <w:pPr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32"/>
          <w:szCs w:val="32"/>
        </w:rPr>
        <w:t>中平國中4F會議室</w:t>
      </w:r>
    </w:p>
    <w:tbl>
      <w:tblPr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680"/>
        <w:gridCol w:w="2122"/>
        <w:gridCol w:w="38"/>
        <w:gridCol w:w="2161"/>
        <w:gridCol w:w="1440"/>
        <w:gridCol w:w="720"/>
        <w:gridCol w:w="720"/>
        <w:gridCol w:w="1441"/>
      </w:tblGrid>
      <w:tr w:rsidR="003B5A51" w:rsidTr="003B5A51">
        <w:trPr>
          <w:cantSplit/>
          <w:trHeight w:hRule="exact" w:val="964"/>
        </w:trPr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  <w:p w:rsidR="003B5A51" w:rsidRDefault="003B5A51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hint="eastAsia"/>
              </w:rPr>
              <w:t>課程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08:30–9:20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9:30-10:20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10:30-12:10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13:30-17:10</w:t>
            </w:r>
          </w:p>
        </w:tc>
      </w:tr>
      <w:tr w:rsidR="003B5A51" w:rsidTr="003B5A51">
        <w:trPr>
          <w:cantSplit/>
          <w:trHeight w:hRule="exact" w:val="1134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:rsidR="003B5A51" w:rsidRDefault="003B5A51">
            <w:pPr>
              <w:snapToGrid w:val="0"/>
              <w:ind w:left="113" w:right="113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第一天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2/16</w:t>
            </w:r>
          </w:p>
          <w:p w:rsidR="003B5A51" w:rsidRDefault="003B5A51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(</w:t>
            </w:r>
            <w:r>
              <w:rPr>
                <w:rFonts w:eastAsia="標楷體" w:cs="Arial" w:hint="eastAsia"/>
              </w:rPr>
              <w:t>六</w:t>
            </w:r>
            <w:r>
              <w:rPr>
                <w:rFonts w:eastAsia="標楷體" w:cs="Arial"/>
              </w:rPr>
              <w:t>)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　　到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式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舉重比賽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類型</w:t>
            </w:r>
            <w:r>
              <w:rPr>
                <w:rFonts w:eastAsia="標楷體"/>
              </w:rPr>
              <w:t>&amp;</w:t>
            </w:r>
            <w:r>
              <w:rPr>
                <w:rFonts w:eastAsia="標楷體" w:hint="eastAsia"/>
              </w:rPr>
              <w:t>器材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過　　磅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選手裝備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舉重規則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　　析</w:t>
            </w:r>
          </w:p>
        </w:tc>
      </w:tr>
      <w:tr w:rsidR="003B5A51" w:rsidTr="003B5A51">
        <w:trPr>
          <w:trHeight w:hRule="exact" w:val="964"/>
        </w:trPr>
        <w:tc>
          <w:tcPr>
            <w:tcW w:w="1247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5A51" w:rsidRDefault="003B5A51">
            <w:pPr>
              <w:widowControl/>
              <w:rPr>
                <w:rFonts w:eastAsia="標楷體" w:cs="Arial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講</w:t>
            </w:r>
          </w:p>
          <w:p w:rsidR="003B5A51" w:rsidRDefault="003B5A51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師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副理事長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政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組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</w:rPr>
              <w:t>國際裁判</w:t>
            </w:r>
          </w:p>
        </w:tc>
      </w:tr>
      <w:tr w:rsidR="003B5A51" w:rsidTr="003B5A51">
        <w:trPr>
          <w:trHeight w:hRule="exact" w:val="501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:rsidR="003B5A51" w:rsidRDefault="003B5A51">
            <w:pPr>
              <w:snapToGrid w:val="0"/>
              <w:ind w:left="113" w:right="113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第二天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2/17</w:t>
            </w:r>
          </w:p>
          <w:p w:rsidR="003B5A51" w:rsidRDefault="003B5A51">
            <w:pPr>
              <w:snapToGrid w:val="0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(</w:t>
            </w:r>
            <w:r>
              <w:rPr>
                <w:rFonts w:eastAsia="標楷體" w:cs="Arial" w:hint="eastAsia"/>
              </w:rPr>
              <w:t>日</w:t>
            </w:r>
            <w:r>
              <w:rPr>
                <w:rFonts w:eastAsia="標楷體" w:cs="Arial"/>
              </w:rPr>
              <w:t>)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08:30–10:20</w:t>
            </w:r>
          </w:p>
        </w:tc>
        <w:tc>
          <w:tcPr>
            <w:tcW w:w="219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10:30–12:10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13:30–14:20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14:30–15:20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15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30–17:10</w:t>
            </w:r>
          </w:p>
        </w:tc>
      </w:tr>
      <w:tr w:rsidR="003B5A51" w:rsidTr="003B5A51">
        <w:trPr>
          <w:cantSplit/>
          <w:trHeight w:hRule="exact" w:val="1134"/>
        </w:trPr>
        <w:tc>
          <w:tcPr>
            <w:tcW w:w="1247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5A51" w:rsidRDefault="003B5A51">
            <w:pPr>
              <w:widowControl/>
              <w:rPr>
                <w:rFonts w:eastAsia="標楷體" w:cs="Arial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widowControl/>
              <w:rPr>
                <w:rFonts w:eastAsia="標楷體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　　別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平等教育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審判委員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技術管制員職　　　責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奧會模式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判例分析</w:t>
            </w:r>
          </w:p>
        </w:tc>
      </w:tr>
      <w:tr w:rsidR="003B5A51" w:rsidTr="003B5A51">
        <w:trPr>
          <w:trHeight w:hRule="exact" w:val="964"/>
        </w:trPr>
        <w:tc>
          <w:tcPr>
            <w:tcW w:w="1247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5A51" w:rsidRDefault="003B5A51">
            <w:pPr>
              <w:widowControl/>
              <w:rPr>
                <w:rFonts w:eastAsia="標楷體" w:cs="Arial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spacing w:before="120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講</w:t>
            </w:r>
          </w:p>
          <w:p w:rsidR="003B5A51" w:rsidRDefault="003B5A51">
            <w:pPr>
              <w:snapToGrid w:val="0"/>
              <w:spacing w:before="120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師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陳秀峰教授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奧會推薦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</w:tr>
      <w:tr w:rsidR="003B5A51" w:rsidTr="003B5A51">
        <w:trPr>
          <w:trHeight w:hRule="exact" w:val="489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:rsidR="003B5A51" w:rsidRDefault="003B5A51">
            <w:pPr>
              <w:snapToGrid w:val="0"/>
              <w:spacing w:before="120"/>
              <w:ind w:left="113" w:right="113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第三天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spacing w:before="120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2/18</w:t>
            </w:r>
          </w:p>
          <w:p w:rsidR="003B5A51" w:rsidRDefault="003B5A51">
            <w:pPr>
              <w:snapToGrid w:val="0"/>
              <w:spacing w:before="120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(</w:t>
            </w:r>
            <w:r>
              <w:rPr>
                <w:rFonts w:eastAsia="標楷體" w:cs="Arial" w:hint="eastAsia"/>
              </w:rPr>
              <w:t>一</w:t>
            </w:r>
            <w:r>
              <w:rPr>
                <w:rFonts w:eastAsia="標楷體" w:cs="Arial"/>
              </w:rPr>
              <w:t>)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08:30–10:20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10:30-12:10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13:30–15:20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15:30–17:10</w:t>
            </w:r>
          </w:p>
        </w:tc>
      </w:tr>
      <w:tr w:rsidR="003B5A51" w:rsidTr="003B5A51">
        <w:trPr>
          <w:cantSplit/>
          <w:trHeight w:hRule="exact" w:val="1134"/>
        </w:trPr>
        <w:tc>
          <w:tcPr>
            <w:tcW w:w="1247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B5A51" w:rsidRDefault="003B5A51">
            <w:pPr>
              <w:widowControl/>
              <w:rPr>
                <w:rFonts w:eastAsia="標楷體" w:cs="Arial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widowControl/>
              <w:rPr>
                <w:rFonts w:eastAsia="標楷體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比賽紀錄實作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裁判倫理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則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筆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試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</w:tr>
      <w:tr w:rsidR="003B5A51" w:rsidTr="003B5A51">
        <w:trPr>
          <w:cantSplit/>
          <w:trHeight w:hRule="exact" w:val="964"/>
        </w:trPr>
        <w:tc>
          <w:tcPr>
            <w:tcW w:w="1247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B5A51" w:rsidRDefault="003B5A51">
            <w:pPr>
              <w:widowControl/>
              <w:rPr>
                <w:rFonts w:eastAsia="標楷體" w:cs="Arial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spacing w:before="120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講</w:t>
            </w:r>
          </w:p>
          <w:p w:rsidR="003B5A51" w:rsidRDefault="003B5A51">
            <w:pPr>
              <w:snapToGrid w:val="0"/>
              <w:spacing w:before="120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師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陳萬益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陳萬益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國際裁判</w:t>
            </w: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冠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副理事長</w:t>
            </w:r>
          </w:p>
          <w:p w:rsidR="003B5A51" w:rsidRDefault="003B5A5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政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組</w:t>
            </w:r>
          </w:p>
        </w:tc>
      </w:tr>
    </w:tbl>
    <w:p w:rsidR="003B5A51" w:rsidRDefault="003B5A51" w:rsidP="003B5A51">
      <w:pPr>
        <w:jc w:val="center"/>
        <w:rPr>
          <w:rFonts w:eastAsia="標楷體"/>
        </w:rPr>
      </w:pPr>
    </w:p>
    <w:p w:rsidR="003B5A51" w:rsidRDefault="003B5A51" w:rsidP="003B5A51">
      <w:pPr>
        <w:jc w:val="both"/>
        <w:rPr>
          <w:rFonts w:eastAsia="標楷體"/>
        </w:rPr>
      </w:pPr>
      <w:r>
        <w:rPr>
          <w:rFonts w:eastAsia="標楷體" w:hint="eastAsia"/>
        </w:rPr>
        <w:t>授課講師簡介：</w:t>
      </w:r>
    </w:p>
    <w:p w:rsidR="003B5A51" w:rsidRDefault="003B5A51" w:rsidP="003B5A51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楊素冠：中華民國舉重協會副理事長、全國賽會裁判長、國際裁判一級裁判。</w:t>
      </w:r>
    </w:p>
    <w:p w:rsidR="003B5A51" w:rsidRDefault="003B5A51" w:rsidP="003B5A51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陳萬益：中華民國舉重協會理事、全國賽會副裁判長、國際裁判二級裁判。</w:t>
      </w:r>
    </w:p>
    <w:p w:rsidR="003B5A51" w:rsidRDefault="003B5A51" w:rsidP="003B5A51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陳秀峰：長榮大學企管系教授、台南市女性權益促進委員會委員、台南市性別平等教育委員會委員、台南市家暴性侵及騷防治委員會委員、建業法律事務所高雄顧問師</w:t>
      </w:r>
    </w:p>
    <w:p w:rsidR="00225139" w:rsidRPr="003B5A51" w:rsidRDefault="00225139" w:rsidP="00225139">
      <w:pPr>
        <w:snapToGrid w:val="0"/>
        <w:jc w:val="center"/>
        <w:rPr>
          <w:rFonts w:eastAsia="標楷體"/>
        </w:rPr>
      </w:pPr>
      <w:bookmarkStart w:id="0" w:name="_GoBack"/>
      <w:bookmarkEnd w:id="0"/>
    </w:p>
    <w:sectPr w:rsidR="00225139" w:rsidRPr="003B5A51" w:rsidSect="00C853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96" w:rsidRDefault="00CA6996" w:rsidP="001E4FF8">
      <w:r>
        <w:separator/>
      </w:r>
    </w:p>
  </w:endnote>
  <w:endnote w:type="continuationSeparator" w:id="1">
    <w:p w:rsidR="00CA6996" w:rsidRDefault="00CA6996" w:rsidP="001E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96" w:rsidRDefault="00CA6996" w:rsidP="001E4FF8">
      <w:r>
        <w:separator/>
      </w:r>
    </w:p>
  </w:footnote>
  <w:footnote w:type="continuationSeparator" w:id="1">
    <w:p w:rsidR="00CA6996" w:rsidRDefault="00CA6996" w:rsidP="001E4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0BA"/>
    <w:multiLevelType w:val="hybridMultilevel"/>
    <w:tmpl w:val="95568AAA"/>
    <w:lvl w:ilvl="0" w:tplc="FEBADC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699B2F21"/>
    <w:multiLevelType w:val="hybridMultilevel"/>
    <w:tmpl w:val="366C2F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D839FC"/>
    <w:multiLevelType w:val="hybridMultilevel"/>
    <w:tmpl w:val="973A23E6"/>
    <w:lvl w:ilvl="0" w:tplc="5872789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F0B"/>
    <w:rsid w:val="000406A6"/>
    <w:rsid w:val="00042292"/>
    <w:rsid w:val="00044B9F"/>
    <w:rsid w:val="00052CE3"/>
    <w:rsid w:val="0006513D"/>
    <w:rsid w:val="00076204"/>
    <w:rsid w:val="000C684E"/>
    <w:rsid w:val="000D2539"/>
    <w:rsid w:val="000E4139"/>
    <w:rsid w:val="00154A72"/>
    <w:rsid w:val="00196386"/>
    <w:rsid w:val="001A6E1C"/>
    <w:rsid w:val="001B34D3"/>
    <w:rsid w:val="001D55AF"/>
    <w:rsid w:val="001E4FF8"/>
    <w:rsid w:val="001F53E7"/>
    <w:rsid w:val="001F7D74"/>
    <w:rsid w:val="002139D4"/>
    <w:rsid w:val="00225139"/>
    <w:rsid w:val="002568A1"/>
    <w:rsid w:val="00262ADF"/>
    <w:rsid w:val="002712DF"/>
    <w:rsid w:val="00275537"/>
    <w:rsid w:val="002963BE"/>
    <w:rsid w:val="002A3700"/>
    <w:rsid w:val="002A6303"/>
    <w:rsid w:val="002D3EB0"/>
    <w:rsid w:val="002D6877"/>
    <w:rsid w:val="002E2741"/>
    <w:rsid w:val="002E284D"/>
    <w:rsid w:val="003317CF"/>
    <w:rsid w:val="00393985"/>
    <w:rsid w:val="003A5473"/>
    <w:rsid w:val="003B5A51"/>
    <w:rsid w:val="003D1B24"/>
    <w:rsid w:val="003E3D71"/>
    <w:rsid w:val="003E6322"/>
    <w:rsid w:val="0045194F"/>
    <w:rsid w:val="00451FA6"/>
    <w:rsid w:val="00482C7C"/>
    <w:rsid w:val="00493FC1"/>
    <w:rsid w:val="00497206"/>
    <w:rsid w:val="004F5EA9"/>
    <w:rsid w:val="00533F64"/>
    <w:rsid w:val="005440CE"/>
    <w:rsid w:val="00554961"/>
    <w:rsid w:val="00574B97"/>
    <w:rsid w:val="0058364F"/>
    <w:rsid w:val="005B2BC2"/>
    <w:rsid w:val="005F0836"/>
    <w:rsid w:val="00656800"/>
    <w:rsid w:val="00692CBA"/>
    <w:rsid w:val="006B4413"/>
    <w:rsid w:val="00706608"/>
    <w:rsid w:val="00710AC2"/>
    <w:rsid w:val="00713189"/>
    <w:rsid w:val="0074354F"/>
    <w:rsid w:val="0075150D"/>
    <w:rsid w:val="007546B8"/>
    <w:rsid w:val="00762E8C"/>
    <w:rsid w:val="0077070A"/>
    <w:rsid w:val="00781544"/>
    <w:rsid w:val="0079189D"/>
    <w:rsid w:val="0079427E"/>
    <w:rsid w:val="007B58F9"/>
    <w:rsid w:val="008473E5"/>
    <w:rsid w:val="008652E3"/>
    <w:rsid w:val="008735AD"/>
    <w:rsid w:val="008E2A67"/>
    <w:rsid w:val="00901427"/>
    <w:rsid w:val="0092099F"/>
    <w:rsid w:val="00947DDC"/>
    <w:rsid w:val="00960E8B"/>
    <w:rsid w:val="009F0C08"/>
    <w:rsid w:val="00A1794B"/>
    <w:rsid w:val="00A30877"/>
    <w:rsid w:val="00A84999"/>
    <w:rsid w:val="00AA3FBA"/>
    <w:rsid w:val="00AF40BE"/>
    <w:rsid w:val="00B10CFF"/>
    <w:rsid w:val="00B12680"/>
    <w:rsid w:val="00B549C1"/>
    <w:rsid w:val="00BF4A67"/>
    <w:rsid w:val="00C05690"/>
    <w:rsid w:val="00C550DE"/>
    <w:rsid w:val="00C60988"/>
    <w:rsid w:val="00C65F0E"/>
    <w:rsid w:val="00C85354"/>
    <w:rsid w:val="00CA1527"/>
    <w:rsid w:val="00CA6996"/>
    <w:rsid w:val="00CB3784"/>
    <w:rsid w:val="00D00394"/>
    <w:rsid w:val="00D46963"/>
    <w:rsid w:val="00D773D9"/>
    <w:rsid w:val="00D97A8E"/>
    <w:rsid w:val="00DA4128"/>
    <w:rsid w:val="00DA51ED"/>
    <w:rsid w:val="00DC1943"/>
    <w:rsid w:val="00DD1C7D"/>
    <w:rsid w:val="00E153A2"/>
    <w:rsid w:val="00E30F98"/>
    <w:rsid w:val="00E47F0B"/>
    <w:rsid w:val="00E84385"/>
    <w:rsid w:val="00E94768"/>
    <w:rsid w:val="00EA0199"/>
    <w:rsid w:val="00EB16A4"/>
    <w:rsid w:val="00F064BB"/>
    <w:rsid w:val="00F15877"/>
    <w:rsid w:val="00F440D4"/>
    <w:rsid w:val="00F45DA1"/>
    <w:rsid w:val="00F6255D"/>
    <w:rsid w:val="00F71C12"/>
    <w:rsid w:val="00FC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FC1"/>
    <w:rPr>
      <w:rFonts w:ascii="Arial" w:hAnsi="Arial"/>
      <w:sz w:val="18"/>
      <w:szCs w:val="18"/>
    </w:rPr>
  </w:style>
  <w:style w:type="table" w:styleId="a4">
    <w:name w:val="Table Grid"/>
    <w:basedOn w:val="a1"/>
    <w:rsid w:val="00DD1C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D1C7D"/>
    <w:pPr>
      <w:autoSpaceDE w:val="0"/>
      <w:autoSpaceDN w:val="0"/>
      <w:adjustRightInd w:val="0"/>
      <w:ind w:left="851" w:hanging="851"/>
    </w:pPr>
    <w:rPr>
      <w:rFonts w:ascii="華康細圓體" w:eastAsia="華康細圓體"/>
      <w:kern w:val="0"/>
      <w:sz w:val="28"/>
      <w:szCs w:val="28"/>
    </w:rPr>
  </w:style>
  <w:style w:type="character" w:styleId="a6">
    <w:name w:val="Hyperlink"/>
    <w:rsid w:val="002139D4"/>
    <w:rPr>
      <w:color w:val="0000FF"/>
      <w:u w:val="single"/>
    </w:rPr>
  </w:style>
  <w:style w:type="paragraph" w:styleId="a7">
    <w:name w:val="header"/>
    <w:basedOn w:val="a"/>
    <w:link w:val="a8"/>
    <w:rsid w:val="001E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E4FF8"/>
    <w:rPr>
      <w:kern w:val="2"/>
    </w:rPr>
  </w:style>
  <w:style w:type="paragraph" w:styleId="a9">
    <w:name w:val="footer"/>
    <w:basedOn w:val="a"/>
    <w:link w:val="aa"/>
    <w:rsid w:val="001E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E4FF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1439</Characters>
  <Application>Microsoft Office Word</Application>
  <DocSecurity>0</DocSecurity>
  <Lines>11</Lines>
  <Paragraphs>3</Paragraphs>
  <ScaleCrop>false</ScaleCrop>
  <Company>no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屏東縣政府99年度舉重C級裁判講習會實施辦法</dc:title>
  <dc:creator>user</dc:creator>
  <cp:lastModifiedBy>USER</cp:lastModifiedBy>
  <cp:revision>2</cp:revision>
  <cp:lastPrinted>2017-05-03T07:50:00Z</cp:lastPrinted>
  <dcterms:created xsi:type="dcterms:W3CDTF">2019-01-21T11:18:00Z</dcterms:created>
  <dcterms:modified xsi:type="dcterms:W3CDTF">2019-01-21T11:18:00Z</dcterms:modified>
</cp:coreProperties>
</file>